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2" w:rsidRDefault="008D35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3542" w:rsidRDefault="008D3542">
      <w:pPr>
        <w:pStyle w:val="ConsPlusNormal"/>
        <w:jc w:val="both"/>
        <w:outlineLvl w:val="0"/>
      </w:pPr>
    </w:p>
    <w:p w:rsidR="008D3542" w:rsidRDefault="008D3542">
      <w:pPr>
        <w:pStyle w:val="ConsPlusTitle"/>
        <w:jc w:val="center"/>
        <w:outlineLvl w:val="0"/>
      </w:pPr>
      <w:r>
        <w:t>РЕГИОНАЛЬНАЯ СЛУЖБА ПО ТАРИФАМ</w:t>
      </w:r>
    </w:p>
    <w:p w:rsidR="008D3542" w:rsidRDefault="008D3542">
      <w:pPr>
        <w:pStyle w:val="ConsPlusTitle"/>
        <w:jc w:val="center"/>
      </w:pPr>
      <w:r>
        <w:t>ХАНТЫ-МАНСИЙСКОГО АВТОНОМНОГО ОКРУГА - ЮГРЫ</w:t>
      </w:r>
    </w:p>
    <w:p w:rsidR="008D3542" w:rsidRDefault="008D3542">
      <w:pPr>
        <w:pStyle w:val="ConsPlusTitle"/>
        <w:jc w:val="center"/>
      </w:pPr>
    </w:p>
    <w:p w:rsidR="008D3542" w:rsidRDefault="008D3542">
      <w:pPr>
        <w:pStyle w:val="ConsPlusTitle"/>
        <w:jc w:val="center"/>
      </w:pPr>
      <w:r>
        <w:t>ПРИКАЗ</w:t>
      </w:r>
    </w:p>
    <w:p w:rsidR="008D3542" w:rsidRDefault="008D3542">
      <w:pPr>
        <w:pStyle w:val="ConsPlusTitle"/>
        <w:jc w:val="center"/>
      </w:pPr>
      <w:r>
        <w:t>от 30 ноября 2015 г. N 185-нп</w:t>
      </w:r>
    </w:p>
    <w:p w:rsidR="008D3542" w:rsidRDefault="008D3542">
      <w:pPr>
        <w:pStyle w:val="ConsPlusTitle"/>
        <w:jc w:val="center"/>
      </w:pPr>
    </w:p>
    <w:p w:rsidR="008D3542" w:rsidRDefault="008D3542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8D3542" w:rsidRDefault="008D3542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8D3542" w:rsidRDefault="008D3542">
      <w:pPr>
        <w:pStyle w:val="ConsPlusTitle"/>
        <w:jc w:val="center"/>
      </w:pPr>
      <w:r>
        <w:t>ВОДОСНАБЖЕНИЕ И ВОДООТВЕДЕНИЕ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>(в ред. приказов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 xml:space="preserve">от 30.12.2015 </w:t>
      </w:r>
      <w:hyperlink r:id="rId5" w:history="1">
        <w:r>
          <w:rPr>
            <w:color w:val="0000FF"/>
          </w:rPr>
          <w:t>N 238-нп</w:t>
        </w:r>
      </w:hyperlink>
      <w:r>
        <w:t xml:space="preserve">, от 11.02.2016 </w:t>
      </w:r>
      <w:hyperlink r:id="rId6" w:history="1">
        <w:r>
          <w:rPr>
            <w:color w:val="0000FF"/>
          </w:rPr>
          <w:t>N 7-нп</w:t>
        </w:r>
      </w:hyperlink>
      <w:r>
        <w:t xml:space="preserve">, от 07.07.2016 </w:t>
      </w:r>
      <w:hyperlink r:id="rId7" w:history="1">
        <w:r>
          <w:rPr>
            <w:color w:val="0000FF"/>
          </w:rPr>
          <w:t>N 74-нп</w:t>
        </w:r>
      </w:hyperlink>
      <w:r>
        <w:t>,</w:t>
      </w:r>
    </w:p>
    <w:p w:rsidR="008D3542" w:rsidRDefault="008D3542">
      <w:pPr>
        <w:pStyle w:val="ConsPlusNormal"/>
        <w:jc w:val="center"/>
      </w:pPr>
      <w:r>
        <w:t xml:space="preserve">от 04.10.2016 </w:t>
      </w:r>
      <w:hyperlink r:id="rId8" w:history="1">
        <w:r>
          <w:rPr>
            <w:color w:val="0000FF"/>
          </w:rPr>
          <w:t>N 104-нп</w:t>
        </w:r>
      </w:hyperlink>
      <w:r>
        <w:t xml:space="preserve">, от 01.12.2016 </w:t>
      </w:r>
      <w:hyperlink r:id="rId9" w:history="1">
        <w:r>
          <w:rPr>
            <w:color w:val="0000FF"/>
          </w:rPr>
          <w:t>N 142-нп</w:t>
        </w:r>
      </w:hyperlink>
      <w:r>
        <w:t xml:space="preserve">, от 15.12.2016 </w:t>
      </w:r>
      <w:hyperlink r:id="rId10" w:history="1">
        <w:r>
          <w:rPr>
            <w:color w:val="0000FF"/>
          </w:rPr>
          <w:t>N 191-нп</w:t>
        </w:r>
      </w:hyperlink>
      <w:r>
        <w:t>)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- Югры от 30 ноября 2015 года N 106 приказываю: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1. Установить на период с момента вступления в силу настоящего приказа по 31 декабря 2018 года </w:t>
      </w:r>
      <w:hyperlink w:anchor="P41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2. Установить на период с момента вступления в силу настоящего приказа по 31 декабря 2018 года </w:t>
      </w:r>
      <w:hyperlink w:anchor="P285" w:history="1">
        <w:r>
          <w:rPr>
            <w:color w:val="0000FF"/>
          </w:rPr>
          <w:t>тарифы</w:t>
        </w:r>
      </w:hyperlink>
      <w:r>
        <w:t xml:space="preserve"> в сфере водоотведения для общества с ограниченной ответственностью "ВОДОКАНАЛ" согласно приложению 2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2016 года по 31 декабря 2018 года одноставочные </w:t>
      </w:r>
      <w:hyperlink w:anchor="P448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3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4. Установить на период с 1 января 2016 года по 31 декабря 2018 года одноставочные </w:t>
      </w:r>
      <w:hyperlink w:anchor="P1571" w:history="1">
        <w:r>
          <w:rPr>
            <w:color w:val="0000FF"/>
          </w:rPr>
          <w:t>тарифы</w:t>
        </w:r>
      </w:hyperlink>
      <w:r>
        <w:t xml:space="preserve"> в сфере водоотведения для организаций, осуществляющих водоотведение, согласно приложению 4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5. Установить организациям, осуществляющим холодное водоснабжение, долгосрочные </w:t>
      </w:r>
      <w:hyperlink w:anchor="P2577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на 2015 - 2018 годы, согласно приложению 5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6. Установить долгосрочные </w:t>
      </w:r>
      <w:hyperlink w:anchor="P2727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в сфере водоотведения с использованием метода индексации обществу с ограниченной ответственностью "ВОДОКАНАЛ" на 2015 - 2018 годы, согласно приложению 6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lastRenderedPageBreak/>
        <w:t xml:space="preserve">7. Установить организациям, осуществляющим холодное водоснабжение, долгосрочные </w:t>
      </w:r>
      <w:hyperlink w:anchor="P2808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на 2016 - 2018 годы, согласно приложению 7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8. Установить организациям, осуществляющим водоотведение, долгосрочные </w:t>
      </w:r>
      <w:hyperlink w:anchor="P3403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индексации, на 2016 - 2018 годы, согласно приложению 8 к настоящему приказу.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 xml:space="preserve">9. Признать утратившими силу </w:t>
      </w:r>
      <w:hyperlink r:id="rId15" w:history="1">
        <w:r>
          <w:rPr>
            <w:color w:val="0000FF"/>
          </w:rPr>
          <w:t>строки 1</w:t>
        </w:r>
      </w:hyperlink>
      <w:r>
        <w:t xml:space="preserve">, </w:t>
      </w:r>
      <w:hyperlink r:id="rId16" w:history="1">
        <w:r>
          <w:rPr>
            <w:color w:val="0000FF"/>
          </w:rPr>
          <w:t>1.1</w:t>
        </w:r>
      </w:hyperlink>
      <w:r>
        <w:t xml:space="preserve">, </w:t>
      </w:r>
      <w:hyperlink r:id="rId17" w:history="1">
        <w:r>
          <w:rPr>
            <w:color w:val="0000FF"/>
          </w:rPr>
          <w:t>1.2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, </w:t>
      </w:r>
      <w:hyperlink r:id="rId19" w:history="1">
        <w:r>
          <w:rPr>
            <w:color w:val="0000FF"/>
          </w:rPr>
          <w:t>2.1</w:t>
        </w:r>
      </w:hyperlink>
      <w:r>
        <w:t xml:space="preserve">, </w:t>
      </w:r>
      <w:hyperlink r:id="rId20" w:history="1">
        <w:r>
          <w:rPr>
            <w:color w:val="0000FF"/>
          </w:rPr>
          <w:t>2.1.1</w:t>
        </w:r>
      </w:hyperlink>
      <w:r>
        <w:t xml:space="preserve">, </w:t>
      </w:r>
      <w:hyperlink r:id="rId21" w:history="1">
        <w:r>
          <w:rPr>
            <w:color w:val="0000FF"/>
          </w:rPr>
          <w:t>2.2</w:t>
        </w:r>
      </w:hyperlink>
      <w:r>
        <w:t xml:space="preserve">, </w:t>
      </w:r>
      <w:hyperlink r:id="rId22" w:history="1">
        <w:r>
          <w:rPr>
            <w:color w:val="0000FF"/>
          </w:rPr>
          <w:t>2.2.1 таблицы 1</w:t>
        </w:r>
      </w:hyperlink>
      <w:r>
        <w:t xml:space="preserve"> приложения 1, </w:t>
      </w:r>
      <w:hyperlink r:id="rId23" w:history="1">
        <w:r>
          <w:rPr>
            <w:color w:val="0000FF"/>
          </w:rPr>
          <w:t>строки 1</w:t>
        </w:r>
      </w:hyperlink>
      <w:r>
        <w:t xml:space="preserve">, </w:t>
      </w:r>
      <w:hyperlink r:id="rId24" w:history="1">
        <w:r>
          <w:rPr>
            <w:color w:val="0000FF"/>
          </w:rPr>
          <w:t>1.1</w:t>
        </w:r>
      </w:hyperlink>
      <w:r>
        <w:t xml:space="preserve">, </w:t>
      </w:r>
      <w:hyperlink r:id="rId25" w:history="1">
        <w:r>
          <w:rPr>
            <w:color w:val="0000FF"/>
          </w:rPr>
          <w:t>1.2 таблицы</w:t>
        </w:r>
      </w:hyperlink>
      <w:r>
        <w:t xml:space="preserve"> приложения 2 к приказу Региональной службы по тарифам Ханты-Мансийского автономного округа - Югры от 8 декабря 2014 года N 152-нп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воды".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>10. Настоящий приказ вступает в силу по истечении десяти дней с момента его официального опубликования.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</w:pPr>
      <w:r>
        <w:t>Руководитель службы</w:t>
      </w:r>
    </w:p>
    <w:p w:rsidR="008D3542" w:rsidRDefault="008D3542">
      <w:pPr>
        <w:pStyle w:val="ConsPlusNormal"/>
        <w:jc w:val="right"/>
      </w:pPr>
      <w:r>
        <w:t>А.А.БЕРЕЗОВСКИЙ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sectPr w:rsidR="008D3542" w:rsidSect="00762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542" w:rsidRDefault="008D3542">
      <w:pPr>
        <w:pStyle w:val="ConsPlusNormal"/>
        <w:jc w:val="right"/>
        <w:outlineLvl w:val="0"/>
      </w:pPr>
      <w:r>
        <w:lastRenderedPageBreak/>
        <w:t>Приложение 1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0" w:name="P41"/>
      <w:bookmarkEnd w:id="0"/>
      <w:r>
        <w:t>ОДНОСТАВОЧНЫЕ ТАРИФЫ</w:t>
      </w:r>
    </w:p>
    <w:p w:rsidR="008D3542" w:rsidRDefault="008D3542">
      <w:pPr>
        <w:pStyle w:val="ConsPlusTitle"/>
        <w:jc w:val="center"/>
      </w:pPr>
      <w:r>
        <w:t>В СФЕРЕ ХОЛОДНОГО ВОДОСНАБЖЕНИЯ ДЛЯ ОРГАНИЗАЦИЙ,</w:t>
      </w:r>
    </w:p>
    <w:p w:rsidR="008D3542" w:rsidRDefault="008D3542">
      <w:pPr>
        <w:pStyle w:val="ConsPlusTitle"/>
        <w:jc w:val="center"/>
      </w:pPr>
      <w:r>
        <w:t>ОСУЩЕСТВЛЯЮЩИХ ХОЛОДНОЕ ВОДОСНАБЖЕНИЕ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>от 01.12.2016 N 142-нп)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9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D3542">
        <w:tc>
          <w:tcPr>
            <w:tcW w:w="16642" w:type="dxa"/>
            <w:gridSpan w:val="16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 период с момента вступления в силу настоящего приказа по 31 декабря 2018 года</w:t>
            </w:r>
          </w:p>
        </w:tc>
      </w:tr>
      <w:tr w:rsidR="008D3542">
        <w:tc>
          <w:tcPr>
            <w:tcW w:w="62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3524" w:type="dxa"/>
            <w:gridSpan w:val="14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Одноставочные тарифы на питьевую воду в сфере холодного водоснабжения, руб./куб. м</w:t>
            </w:r>
          </w:p>
        </w:tc>
      </w:tr>
      <w:tr w:rsidR="008D3542">
        <w:tc>
          <w:tcPr>
            <w:tcW w:w="62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1956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момента вступления в силу настоящего приказа по 31 декабря 2015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8D3542">
        <w:tc>
          <w:tcPr>
            <w:tcW w:w="62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"ВОДОКАНАЛ" на территории муниципальных образований Советского района: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Советский, сельское поселение Алябьевский, городское поселение Таежный, городское поселение Агириш, городское поселение Зеленоборск, городское поселение Коммунистический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2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60,31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71,17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2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53,89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Пионерский, городское поселение Малиновский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2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70,12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2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52,92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Общество с ограниченной ответственностью "Междуреченские коммунальные системы" </w:t>
            </w:r>
            <w:r>
              <w:lastRenderedPageBreak/>
              <w:t>на территории муниципальных образований Кондинского района: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Леуши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2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72,77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72,77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63,99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63,99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75,51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77,96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77,96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80,36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Луговой (для Муниципального бюджетного учреждения дополнительного образования детей детский оздоровительно-образовательный (профильный) центр "Юбилейный")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2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69,05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69,05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</w:tbl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" w:name="P268"/>
      <w:bookmarkEnd w:id="1"/>
      <w:r>
        <w:t xml:space="preserve">&lt;*&gt; Выделяется в целях реализации </w:t>
      </w:r>
      <w:hyperlink r:id="rId2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Примечания: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" w:name="P271"/>
      <w:bookmarkEnd w:id="2"/>
      <w:r>
        <w:t>&lt;1&gt;. Тариф учитывает следующие стадии технологического процесса: подъем воды, водоподготовка, транспортировка воды.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" w:name="P272"/>
      <w:bookmarkEnd w:id="3"/>
      <w:r>
        <w:t>&lt;2&gt;. Тариф учитывает следующие стадии технологического процесса: подъем воды, водоподготовка.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" w:name="P273"/>
      <w:bookmarkEnd w:id="4"/>
      <w:r>
        <w:lastRenderedPageBreak/>
        <w:t>&lt;3&gt;. Тариф учитывает следующие стадии технологического процесса: подъем воды, транспортировка воды.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  <w:outlineLvl w:val="0"/>
      </w:pPr>
      <w:r>
        <w:t>Приложение 2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5" w:name="P285"/>
      <w:bookmarkEnd w:id="5"/>
      <w:r>
        <w:t>ОДНОСТАВОЧНЫЕ ТАРИФЫ</w:t>
      </w:r>
    </w:p>
    <w:p w:rsidR="008D3542" w:rsidRDefault="008D3542">
      <w:pPr>
        <w:pStyle w:val="ConsPlusTitle"/>
        <w:jc w:val="center"/>
      </w:pPr>
      <w:r>
        <w:t>В СФЕРЕ ВОДООТВЕДЕНИЯ ДЛЯ ОБЩЕСТВА</w:t>
      </w:r>
    </w:p>
    <w:p w:rsidR="008D3542" w:rsidRDefault="008D3542">
      <w:pPr>
        <w:pStyle w:val="ConsPlusTitle"/>
        <w:jc w:val="center"/>
      </w:pPr>
      <w:r>
        <w:t>С ОГРАНИЧЕННОЙ ОТВЕТСТВЕННОСТЬЮ "ВОДОКАНАЛ"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>от 01.12.2016 N 142-нп)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9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D3542">
        <w:tc>
          <w:tcPr>
            <w:tcW w:w="16642" w:type="dxa"/>
            <w:gridSpan w:val="16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 период с момента вступления в силу настоящего приказа по 31 декабря 2018 года</w:t>
            </w:r>
          </w:p>
        </w:tc>
      </w:tr>
      <w:tr w:rsidR="008D3542">
        <w:tc>
          <w:tcPr>
            <w:tcW w:w="62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13524" w:type="dxa"/>
            <w:gridSpan w:val="14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Одноставочные тарифы на водоотведение в сфере водоотведения, руб./куб. м</w:t>
            </w:r>
          </w:p>
        </w:tc>
      </w:tr>
      <w:tr w:rsidR="008D3542">
        <w:tc>
          <w:tcPr>
            <w:tcW w:w="62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1956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момента вступления в силу настоящего приказа по 31 декабря 2015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8D3542">
        <w:tc>
          <w:tcPr>
            <w:tcW w:w="62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 xml:space="preserve">для населения (с учетом </w:t>
            </w:r>
            <w:r>
              <w:lastRenderedPageBreak/>
              <w:t xml:space="preserve">НДС)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"ВОДОКАНАЛ" на территории муниципальных образований Советского района: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Советский, сельское поселение Алябьевский, городское поселение Таежный, городское поселение Агириш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63,27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4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37,58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Пионерский, городское поселение Малиновский</w:t>
            </w:r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63,25</w:t>
            </w:r>
          </w:p>
        </w:tc>
      </w:tr>
      <w:tr w:rsidR="008D3542">
        <w:tc>
          <w:tcPr>
            <w:tcW w:w="62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4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37,37</w:t>
            </w:r>
          </w:p>
        </w:tc>
      </w:tr>
    </w:tbl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6" w:name="P432"/>
      <w:bookmarkEnd w:id="6"/>
      <w:r>
        <w:t xml:space="preserve">&lt;*&gt; Выделяется в целях реализации </w:t>
      </w:r>
      <w:hyperlink r:id="rId2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Примечания: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7" w:name="P435"/>
      <w:bookmarkEnd w:id="7"/>
      <w:r>
        <w:t>&lt;1&gt;.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8" w:name="P436"/>
      <w:bookmarkEnd w:id="8"/>
      <w:r>
        <w:t>&lt;2&gt;. Тариф учитывает следующую стадию технологического процесса: очистка сточных вод.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  <w:outlineLvl w:val="0"/>
      </w:pPr>
      <w:r>
        <w:t>Приложение 3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9" w:name="P448"/>
      <w:bookmarkEnd w:id="9"/>
      <w:r>
        <w:t>ОДНОСТАВОЧНЫЕ ТАРИФЫ</w:t>
      </w:r>
    </w:p>
    <w:p w:rsidR="008D3542" w:rsidRDefault="008D3542">
      <w:pPr>
        <w:pStyle w:val="ConsPlusTitle"/>
        <w:jc w:val="center"/>
      </w:pPr>
      <w:r>
        <w:t>В СФЕРЕ ХОЛОДНОГО ВОДОСНАБЖЕНИЯ ДЛЯ ОРГАНИЗАЦИЙ,</w:t>
      </w:r>
    </w:p>
    <w:p w:rsidR="008D3542" w:rsidRDefault="008D3542">
      <w:pPr>
        <w:pStyle w:val="ConsPlusTitle"/>
        <w:jc w:val="center"/>
      </w:pPr>
      <w:r>
        <w:t>ОСУЩЕСТВЛЯЮЩИХ ХОЛОДНОЕ ВОДОСНАБЖЕНИЕ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>от 01.12.2016 N 142-нп)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49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D3542">
        <w:tc>
          <w:tcPr>
            <w:tcW w:w="14856" w:type="dxa"/>
            <w:gridSpan w:val="14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 период с 1 января 2016 года по 31 декабря 2018 года</w:t>
            </w:r>
          </w:p>
        </w:tc>
      </w:tr>
      <w:tr w:rsidR="008D3542">
        <w:tc>
          <w:tcPr>
            <w:tcW w:w="79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Наименования организаций, осуществляющих холодное водоснабжение, </w:t>
            </w:r>
            <w:r>
              <w:lastRenderedPageBreak/>
              <w:t>муниципальных образований</w:t>
            </w:r>
          </w:p>
        </w:tc>
        <w:tc>
          <w:tcPr>
            <w:tcW w:w="11568" w:type="dxa"/>
            <w:gridSpan w:val="1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Одноставочные тарифы на питьевую воду, техническую воду, транспортировку воды в сфере холодного водоснабжения, руб./куб. м</w:t>
            </w:r>
          </w:p>
        </w:tc>
      </w:tr>
      <w:tr w:rsidR="008D3542">
        <w:tc>
          <w:tcPr>
            <w:tcW w:w="79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8D3542">
        <w:tc>
          <w:tcPr>
            <w:tcW w:w="79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 на территории муниципальных образований Сургутского района: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городское поселение Белый Яр, городское поселение Барсово, сельское поселение Солнечный, сельское поселение Лямина, сельское поселение Сытомино, сельское поселение Локосово, сельское поселение Русскинская, сельское поселение Ульт-Ягун, </w:t>
            </w:r>
            <w:r>
              <w:lastRenderedPageBreak/>
              <w:t>сельское поселение Угут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56,47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63,45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Солнечный поселок ГПЗ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54,23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63,99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69,27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69,27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71,98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Тундрино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43,65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51,51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Угут поселок Малоюганский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19,49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19,49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20,27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 на территории муниципальных образований городское поселение Белоярский, сельское поселение Казым, сельское поселение Полноват Белоярского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70,19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70,19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84,92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65,23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57,59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57,59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59,67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70,41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59,67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70,41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61,88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73,02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22,13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"Жилкомсервис" на территории муниципального образования городское поселение Мортка Кондинского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поселок городского типа Мортка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90,91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90,91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92,71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92,71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92,71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92,71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95,93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95,93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95,93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95,93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98,20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98,20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Муниципальное унитарное предприятие "Федоровское жилищно-коммунальное хозяйство" на территории </w:t>
            </w:r>
            <w:r>
              <w:lastRenderedPageBreak/>
              <w:t>муниципального образования городское поселение Федоровский Сургутского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53,96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"РН-Юганскнефтегаз" на территории муниципального образования Нефтеюганский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22,72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22,72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22,72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"ТеплоНефть" на территории муниципальных образований Сургутский район, 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106,45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121,35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121,35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131,25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"Унъюганская ресурсоснабжающая компания"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46,70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46,70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48,66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48,66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48,66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48,66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50,53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50,53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50,53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50,53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51,12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51,12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20,84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20,84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21,71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21,71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21,71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21,71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22,54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22,54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22,54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22,54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22,90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22,90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Южно-Балыкское линейное производственное управление магистральных газопроводов на территории муниципального образования сельское поселение Сентябрьский Нефтеюганского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66,39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67,26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79,37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"СибТрансРесурс"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"Энергонефть Томск" на территории муниципального образования 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168,28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186,23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186,23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189,95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37,57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41,12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41,12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41,93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Открытое акционерное общество "Томскнефть" Восточной Нефтяной Компании на территории муниципального образования 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муниципальных образований: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31,46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"Тепловик 2" на территории муниципального образования сельское поселение Куть-Ях Нефтеюганского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68,49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68,49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71,36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71,36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71,36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71,36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74,07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74,07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74,07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74,07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76,72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76,72 </w:t>
            </w:r>
            <w:hyperlink w:anchor="P154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Сургутское городское муниципальное унитарное предприятие "Горводоканал"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44,67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38,35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"ЛУКОЙЛ-ЭНЕРГОСЕТИ" на территории муниципальных образований: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городской округ город Когалым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16.1.1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43,86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городской округ город Лангепас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151,04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160,11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160,11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166,47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166,47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169,81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52,21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52,21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городской округ город Покачи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77,79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77,79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67,24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79,34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37,45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37,45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38,84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Кондинский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159,03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169,05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169,05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175,80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175,80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179,87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16.4.2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69,71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139,87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148,64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148,64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154,57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154,57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157,44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62,99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69,79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16.6.1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161,08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171,35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171,35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178,17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178,17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178,66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16.7.1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161,08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171,19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171,19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181,02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16.8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Сургутский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16.8.1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48,76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48,76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50,69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50,69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51,09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16.8.2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техническая вода </w:t>
            </w:r>
            <w:hyperlink w:anchor="P15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16.9.1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питьевая вода </w:t>
            </w:r>
            <w:hyperlink w:anchor="P15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161,08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177,52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177,52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177,59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</w:tbl>
    <w:p w:rsidR="008D3542" w:rsidRDefault="008D3542">
      <w:pPr>
        <w:sectPr w:rsidR="008D35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0" w:name="P1544"/>
      <w:bookmarkEnd w:id="10"/>
      <w:r>
        <w:t xml:space="preserve">&lt;*&gt; Выделяется в целях реализации </w:t>
      </w:r>
      <w:hyperlink r:id="rId3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1" w:name="P1545"/>
      <w:bookmarkEnd w:id="11"/>
      <w:r>
        <w:t xml:space="preserve">&lt;**&gt; НДС не облагается в соответствии с </w:t>
      </w:r>
      <w:hyperlink r:id="rId3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Примечания: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2" w:name="P1548"/>
      <w:bookmarkEnd w:id="12"/>
      <w:r>
        <w:t>&lt;1&gt;. Тариф учитывает следующие стадии технологического процесса: подъем воды, водоподготовка, транспортировка воды.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3" w:name="P1549"/>
      <w:bookmarkEnd w:id="13"/>
      <w:r>
        <w:t>&lt;2&gt;. Тариф учитывает следующие стадии технологического процесса: подъем воды, водоподготовка.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4" w:name="P1550"/>
      <w:bookmarkEnd w:id="14"/>
      <w:r>
        <w:t>&lt;3&gt;. Тариф учитывает следующую стадию технологического процесса: подъем воды.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5" w:name="P1551"/>
      <w:bookmarkEnd w:id="15"/>
      <w:r>
        <w:t>&lt;4&gt;. Тариф учитывает следующую стадию технологического процесса: забор воды.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6" w:name="P1552"/>
      <w:bookmarkEnd w:id="16"/>
      <w:r>
        <w:t>&lt;5&gt;. Тариф учитывает следующую стадию технологического процесса: подъем воды.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7" w:name="P1553"/>
      <w:bookmarkEnd w:id="17"/>
      <w:r>
        <w:t>&lt;6&gt;. Тариф учитывает следующие стадии технологического процесса: подъем воды, транспортировка воды.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8" w:name="P1554"/>
      <w:bookmarkEnd w:id="18"/>
      <w:r>
        <w:t>&lt;7&gt;. Тариф учитывает следующие стадии технологического процесса: подъем воды, водоподготовка, транспортировка воды (вода, отпускаемая по сетям Сургутского городского муниципального унитарного предприятия "Городские тепловые сети").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19" w:name="P1555"/>
      <w:bookmarkEnd w:id="19"/>
      <w:r>
        <w:t>&lt;8&gt;. Тариф учитывает следующие стадии технологического процесса: подъем воды, водоподготовка, транспортировка воды (вода, отпускаемая по сетям Сургутского городского муниципального унитарного предприятия "Тепловик").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0" w:name="P1556"/>
      <w:bookmarkEnd w:id="20"/>
      <w:r>
        <w:t>&lt;9&gt;. Тариф учитывает следующие стадии технологического процесса: подъем воды, водоподготовка, транспортировка воды (вода, отпускаемая по сетям Открытого акционерного общества "Аэропорт Сургут").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1" w:name="P1557"/>
      <w:bookmarkEnd w:id="21"/>
      <w:r>
        <w:t>&lt;10&gt;. Тариф учитывает следующие стадии технологического процесса: подъем воды, водоподготовка, транспортировка воды (вода, отпускаемая по сетям Общества с ограниченной ответственностью Управляющая компания "Северо-Западная Тепловая Компания").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2" w:name="P1558"/>
      <w:bookmarkEnd w:id="22"/>
      <w:r>
        <w:t>&lt;11&gt;. Тариф учитывает следующие стадии технологического процесса: подъем воды, водоподготовка, транспортировка воды (вода, отпускаемая по сетям Открытого акционерного общества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3" w:name="P1559"/>
      <w:bookmarkEnd w:id="23"/>
      <w:r>
        <w:t>&lt;12&gt;. Тариф учитывает следующие стадии технологического процесса: подъем воды, водоподготовка, транспортировка воды (с учетом транспортировки воды по сетям Открытого акционерного общества "Сургутнефтегаз").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sectPr w:rsidR="008D3542">
          <w:pgSz w:w="11905" w:h="16838"/>
          <w:pgMar w:top="1134" w:right="850" w:bottom="1134" w:left="1701" w:header="0" w:footer="0" w:gutter="0"/>
          <w:cols w:space="720"/>
        </w:sectPr>
      </w:pPr>
    </w:p>
    <w:p w:rsidR="008D3542" w:rsidRDefault="008D3542">
      <w:pPr>
        <w:pStyle w:val="ConsPlusNormal"/>
        <w:jc w:val="right"/>
        <w:outlineLvl w:val="0"/>
      </w:pPr>
      <w:r>
        <w:lastRenderedPageBreak/>
        <w:t>Приложение 4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24" w:name="P1571"/>
      <w:bookmarkEnd w:id="24"/>
      <w:r>
        <w:t>ОДНОСТАВОЧНЫЕ ТАРИФЫ</w:t>
      </w:r>
    </w:p>
    <w:p w:rsidR="008D3542" w:rsidRDefault="008D3542">
      <w:pPr>
        <w:pStyle w:val="ConsPlusTitle"/>
        <w:jc w:val="center"/>
      </w:pPr>
      <w:r>
        <w:t>В СФЕРЕ ВОДООТВЕДЕНИЯ ДЛЯ ОРГАНИЗАЦИЙ,</w:t>
      </w:r>
    </w:p>
    <w:p w:rsidR="008D3542" w:rsidRDefault="008D3542">
      <w:pPr>
        <w:pStyle w:val="ConsPlusTitle"/>
        <w:jc w:val="center"/>
      </w:pPr>
      <w:r>
        <w:t>ОСУЩЕСТВЛЯЮЩИХ ВОДООТВЕДЕНИЕ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>от 01.12.2016 N 142-нп)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49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D3542">
        <w:tc>
          <w:tcPr>
            <w:tcW w:w="14856" w:type="dxa"/>
            <w:gridSpan w:val="14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 период с 1 января 2016 года по 31 декабря 2018 года</w:t>
            </w:r>
          </w:p>
        </w:tc>
      </w:tr>
      <w:tr w:rsidR="008D3542">
        <w:tc>
          <w:tcPr>
            <w:tcW w:w="79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11568" w:type="dxa"/>
            <w:gridSpan w:val="1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Одноставочные тарифы на водоотведение, транспортировку сточных вод в сфере водоотведения, руб./куб. м</w:t>
            </w:r>
          </w:p>
        </w:tc>
      </w:tr>
      <w:tr w:rsidR="008D3542">
        <w:tc>
          <w:tcPr>
            <w:tcW w:w="79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928" w:type="dxa"/>
            <w:gridSpan w:val="2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8D3542">
        <w:tc>
          <w:tcPr>
            <w:tcW w:w="794" w:type="dxa"/>
            <w:vMerge/>
          </w:tcPr>
          <w:p w:rsidR="008D3542" w:rsidRDefault="008D3542"/>
        </w:tc>
        <w:tc>
          <w:tcPr>
            <w:tcW w:w="2494" w:type="dxa"/>
            <w:vMerge/>
          </w:tcPr>
          <w:p w:rsidR="008D3542" w:rsidRDefault="008D3542"/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населения</w:t>
            </w:r>
          </w:p>
          <w:p w:rsidR="008D3542" w:rsidRDefault="008D3542">
            <w:pPr>
              <w:pStyle w:val="ConsPlusNormal"/>
              <w:jc w:val="center"/>
            </w:pPr>
            <w:r>
              <w:t xml:space="preserve">(с учетом НДС) </w:t>
            </w:r>
            <w:hyperlink w:anchor="P2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населения</w:t>
            </w:r>
          </w:p>
          <w:p w:rsidR="008D3542" w:rsidRDefault="008D3542">
            <w:pPr>
              <w:pStyle w:val="ConsPlusNormal"/>
              <w:jc w:val="center"/>
            </w:pPr>
            <w:r>
              <w:t xml:space="preserve">(с учетом НДС) </w:t>
            </w:r>
            <w:hyperlink w:anchor="P2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населения</w:t>
            </w:r>
          </w:p>
          <w:p w:rsidR="008D3542" w:rsidRDefault="008D3542">
            <w:pPr>
              <w:pStyle w:val="ConsPlusNormal"/>
              <w:jc w:val="center"/>
            </w:pPr>
            <w:r>
              <w:t xml:space="preserve">(с учетом НДС) </w:t>
            </w:r>
            <w:hyperlink w:anchor="P2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населения</w:t>
            </w:r>
          </w:p>
          <w:p w:rsidR="008D3542" w:rsidRDefault="008D3542">
            <w:pPr>
              <w:pStyle w:val="ConsPlusNormal"/>
              <w:jc w:val="center"/>
            </w:pPr>
            <w:r>
              <w:t xml:space="preserve">(с учетом НДС) </w:t>
            </w:r>
            <w:hyperlink w:anchor="P2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населения</w:t>
            </w:r>
          </w:p>
          <w:p w:rsidR="008D3542" w:rsidRDefault="008D3542">
            <w:pPr>
              <w:pStyle w:val="ConsPlusNormal"/>
              <w:jc w:val="center"/>
            </w:pPr>
            <w:r>
              <w:t xml:space="preserve">(с учетом НДС) </w:t>
            </w:r>
            <w:hyperlink w:anchor="P2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для населения</w:t>
            </w:r>
          </w:p>
          <w:p w:rsidR="008D3542" w:rsidRDefault="008D3542">
            <w:pPr>
              <w:pStyle w:val="ConsPlusNormal"/>
              <w:jc w:val="center"/>
            </w:pPr>
            <w:r>
              <w:t xml:space="preserve">(с учетом НДС) </w:t>
            </w:r>
            <w:hyperlink w:anchor="P2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Муниципальное унитарное предприятие "Территориально объединенное </w:t>
            </w:r>
            <w:r>
              <w:lastRenderedPageBreak/>
              <w:t>управление тепловодоснабжения и водоотведения N 1" муниципального образования Сургутский район на территории муниципальных образований Сургутского района: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Угут, сельское поселение Ульт-Ягун поселок Ульт-Ягун, сельское поселение Лямина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43,96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45,80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56,12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56,12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58,35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27,81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31,28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Локосово, сельское поселение Русскинская, сельское поселение Ульт-Ягун поселок Тром-Аган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27,06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Белый Яр, городское поселение Барсово, сельское поселение Солнечный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45,44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сельское поселение Солнечный поселок ГПЗ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77,01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90,87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80,24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94,68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80,24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94,68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98,44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98,44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86,74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102,35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городское поселение Федоровский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25,31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 на территории муниципального образования городское поселение Белоярский Белоярского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42,36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44,13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44,13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46,95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55,40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31,26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33,18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"Жилкомсервис" на территории муниципального образования городское поселение Мортка Кондинского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поселок городского типа Мортка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159,98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159,98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162,10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162,10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162,10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162,10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166,38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166,38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166,38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166,38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172,63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172,63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 на территории муниципального образования городское поселение Федоровский Сургутского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37,43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46,02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46,02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49,56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"ТеплоНефть" на территории муниципальных образований Сургутский район, 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122,28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126,18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126,18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131,23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131,23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133,74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"Лидер"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59,99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59,99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62,50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62,50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62,50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62,50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64,99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64,99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64,99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64,99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65,43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65,43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27,51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27,51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28,65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28,65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28,65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28,65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29,78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29,78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29,78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29,78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29,87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 xml:space="preserve">29,87 </w:t>
            </w:r>
            <w:hyperlink w:anchor="P25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Общество с ограниченной ответственностью "Газпром трансгаз Сургут" в зоне деятельности филиала Южно-Балыкское линейное производственное управление магистральных </w:t>
            </w:r>
            <w:r>
              <w:lastRenderedPageBreak/>
              <w:t>газопроводов на территории муниципального образования сельское поселение Сентябрьский Нефтеюганского района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35,05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36,51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38,52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"РН-Юганскнефтегаз" на территории муниципальных образований Ханты-Мансийский район, Нефтеюганский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144,54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144,54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144,54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149,29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149,29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150,65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103,56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103,56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103,56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107,17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107,17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108,19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"СибТрансРесурс"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"Энергонефть Томск" на территории муниципального образования 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214,25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227,96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227,96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237,08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237,08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246,56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"ЛУКОЙЛ-ЭНЕРГОСЕТИ" на территории муниципальных образований: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городской округ город Лангепас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101,41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Кондинский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104,01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115,08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115,08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118,61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131,20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131,20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133,14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104,01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110,64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113,72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113,72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113,73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12.5.1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104,01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115,06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115,06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116,91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Сургутский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12.6.1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118,61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129,63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129,63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129,66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12.7.1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103,97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110,59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113,31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муниципальных образований: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>Сургутское городское муниципальное унитарное предприятие "Горводоканал"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48,49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14,42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18,38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26,97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23,74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28,01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45,55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5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114,19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134,74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6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6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53,25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6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39,31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6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50,27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6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54,66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79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2494" w:type="dxa"/>
            <w:vAlign w:val="center"/>
          </w:tcPr>
          <w:p w:rsidR="008D3542" w:rsidRDefault="008D3542">
            <w:pPr>
              <w:pStyle w:val="ConsPlusNormal"/>
            </w:pPr>
            <w:r>
              <w:t xml:space="preserve">водоотведение </w:t>
            </w:r>
            <w:hyperlink w:anchor="P2565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44,85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</w:tbl>
    <w:p w:rsidR="008D3542" w:rsidRDefault="008D3542">
      <w:pPr>
        <w:sectPr w:rsidR="008D35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5" w:name="P2547"/>
      <w:bookmarkEnd w:id="25"/>
      <w:r>
        <w:t xml:space="preserve">&lt;*&gt; Выделяется в целях реализации </w:t>
      </w:r>
      <w:hyperlink r:id="rId3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6" w:name="P2548"/>
      <w:bookmarkEnd w:id="26"/>
      <w:r>
        <w:t xml:space="preserve">&lt;**&gt; НДС не облагается в соответствии с </w:t>
      </w:r>
      <w:hyperlink r:id="rId35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Примечания: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7" w:name="P2551"/>
      <w:bookmarkEnd w:id="27"/>
      <w:r>
        <w:t>&lt;1&gt;.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8" w:name="P2552"/>
      <w:bookmarkEnd w:id="28"/>
      <w:r>
        <w:t>&lt;2&gt;. Тариф учитывает следующую стадию технологического процесса: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29" w:name="P2553"/>
      <w:bookmarkEnd w:id="29"/>
      <w:r>
        <w:t>&lt;3&gt;. Тариф учитывает следующие стадии технологического процесса: прием сточных вод, транспортировка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0" w:name="P2554"/>
      <w:bookmarkEnd w:id="30"/>
      <w:r>
        <w:t>&lt;4&gt;. Тариф учитывает следующие стадии технологического процесса: прием сточных вод, транспортировка сточных вод, очистка сточных вод Сургутским городским муниципальным унитарным предприятием "Горводоканал".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1" w:name="P2555"/>
      <w:bookmarkEnd w:id="31"/>
      <w:r>
        <w:t>&lt;5&gt;. Тариф учитывает следующие стадии технологического процесса: прием сточных вод,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2" w:name="P2556"/>
      <w:bookmarkEnd w:id="32"/>
      <w:r>
        <w:t>&lt;6&gt;.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Открытого акционерного общества "Аэропорт Сургут"),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3" w:name="P2557"/>
      <w:bookmarkEnd w:id="33"/>
      <w:r>
        <w:t>&lt;7&gt;.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Общества с ограниченной ответственностью "Газпром трансгаз Сургут"),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4" w:name="P2558"/>
      <w:bookmarkEnd w:id="34"/>
      <w:r>
        <w:t>&lt;8&gt;.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Общества с ограниченной ответственностью Управляющая компания "Северо-Западная Тепловая Компания"),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5" w:name="P2559"/>
      <w:bookmarkEnd w:id="35"/>
      <w:r>
        <w:t>&lt;9&gt;.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Сургутского городского муниципального унитарного предприятия "Тепловик"),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6" w:name="P2560"/>
      <w:bookmarkEnd w:id="36"/>
      <w:r>
        <w:t>&lt;10&gt;.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Открытого акционерного общества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7" w:name="P2561"/>
      <w:bookmarkEnd w:id="37"/>
      <w:r>
        <w:t>&lt;11&gt;.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Публичного акционерного общества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Сургутская ГРЭС-1),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8" w:name="P2562"/>
      <w:bookmarkEnd w:id="38"/>
      <w:r>
        <w:lastRenderedPageBreak/>
        <w:t>&lt;12&gt;.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Открытого акционерного общества "Сургутнефтегаз"),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39" w:name="P2563"/>
      <w:bookmarkEnd w:id="39"/>
      <w:r>
        <w:t>&lt;13&gt;.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Общества с ограниченной ответственностью "Газпром трансгаз Сургут" и по сетям Открытого акционерного общества "Сургутнефтегаз"),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0" w:name="P2564"/>
      <w:bookmarkEnd w:id="40"/>
      <w:r>
        <w:t>&lt;14&gt;.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Открытого акционерного общества "Сургутское судоремонтное предприятие"), очистка сточных вод.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1" w:name="P2565"/>
      <w:bookmarkEnd w:id="41"/>
      <w:r>
        <w:t>&lt;15&gt;. Тариф учитывает следующие стадии технологического процесса: прием сточных вод и очистка сточных вод с учетом транспортировки сточных вод по сетям Открытого акционерного общества "Сургутское судоремонтное предприятие".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  <w:outlineLvl w:val="0"/>
      </w:pPr>
      <w:r>
        <w:t>Приложение 5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42" w:name="P2577"/>
      <w:bookmarkEnd w:id="42"/>
      <w:r>
        <w:t>ДОЛГОСРОЧНЫЕ ПАРАМЕТРЫ</w:t>
      </w:r>
    </w:p>
    <w:p w:rsidR="008D3542" w:rsidRDefault="008D354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D3542" w:rsidRDefault="008D3542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D3542" w:rsidRDefault="008D3542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8D3542" w:rsidRDefault="008D3542">
      <w:pPr>
        <w:pStyle w:val="ConsPlusTitle"/>
        <w:jc w:val="center"/>
      </w:pPr>
      <w:r>
        <w:t>НА 2015 - 2018 ГОДЫ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737"/>
        <w:gridCol w:w="1077"/>
        <w:gridCol w:w="907"/>
        <w:gridCol w:w="907"/>
        <w:gridCol w:w="907"/>
        <w:gridCol w:w="1077"/>
      </w:tblGrid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73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07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90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90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27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gridSpan w:val="2"/>
          </w:tcPr>
          <w:p w:rsidR="008D3542" w:rsidRDefault="008D354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  <w:vMerge/>
          </w:tcPr>
          <w:p w:rsidR="008D3542" w:rsidRDefault="008D3542"/>
        </w:tc>
        <w:tc>
          <w:tcPr>
            <w:tcW w:w="1077" w:type="dxa"/>
            <w:vMerge/>
          </w:tcPr>
          <w:p w:rsidR="008D3542" w:rsidRDefault="008D3542"/>
        </w:tc>
        <w:tc>
          <w:tcPr>
            <w:tcW w:w="907" w:type="dxa"/>
            <w:vMerge/>
          </w:tcPr>
          <w:p w:rsidR="008D3542" w:rsidRDefault="008D3542"/>
        </w:tc>
        <w:tc>
          <w:tcPr>
            <w:tcW w:w="907" w:type="dxa"/>
            <w:vMerge/>
          </w:tcPr>
          <w:p w:rsidR="008D3542" w:rsidRDefault="008D3542"/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удельный расход электрической энергии, кВтч./м3</w:t>
            </w:r>
          </w:p>
        </w:tc>
      </w:tr>
      <w:tr w:rsidR="008D3542">
        <w:tc>
          <w:tcPr>
            <w:tcW w:w="510" w:type="dxa"/>
          </w:tcPr>
          <w:p w:rsidR="008D3542" w:rsidRDefault="008D3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"ВОДОКАНАЛ" на территории муниципальных образований Советского района: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Merge w:val="restart"/>
          </w:tcPr>
          <w:p w:rsidR="008D3542" w:rsidRDefault="008D3542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Советский, сельское поселение Алябьевский, городское поселение Таежный, городское поселение Агириш, городское поселение Зеленоборск, городское поселение Коммунистический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68416,41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1,70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1,70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1,68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1,65</w:t>
            </w:r>
          </w:p>
        </w:tc>
      </w:tr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городское поселение Пионерский, городское поселение Малиновский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9329,51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1,70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1,70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1,68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1,65</w:t>
            </w:r>
          </w:p>
        </w:tc>
      </w:tr>
      <w:tr w:rsidR="008D3542">
        <w:tc>
          <w:tcPr>
            <w:tcW w:w="510" w:type="dxa"/>
          </w:tcPr>
          <w:p w:rsidR="008D3542" w:rsidRDefault="008D3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"Междуреченские коммунальные системы" на территории муниципальных образований Кондинского района: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  <w:vMerge w:val="restart"/>
          </w:tcPr>
          <w:p w:rsidR="008D3542" w:rsidRDefault="008D3542">
            <w:pPr>
              <w:pStyle w:val="ConsPlusNormal"/>
            </w:pPr>
            <w:r>
              <w:t>сельское поселение Леуши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2357,17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1,03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1,03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1,03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1,03</w:t>
            </w:r>
          </w:p>
        </w:tc>
      </w:tr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1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городское поселение Луговой (для Муниципального бюджетного учреждения дополнительного образования детей детский оздоровительно-образовательный (профильный) центр "Юбилейный"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1,09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1,09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1,09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2891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1,09</w:t>
            </w:r>
          </w:p>
        </w:tc>
      </w:tr>
    </w:tbl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>Примечание: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3" w:name="P2715"/>
      <w:bookmarkEnd w:id="43"/>
      <w:r>
        <w:t>&lt;1&gt;.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  <w:outlineLvl w:val="0"/>
      </w:pPr>
      <w:r>
        <w:t>Приложение 6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44" w:name="P2727"/>
      <w:bookmarkEnd w:id="44"/>
      <w:r>
        <w:t>ДОЛГОСРОЧНЫЕ ПАРАМЕТРЫ</w:t>
      </w:r>
    </w:p>
    <w:p w:rsidR="008D3542" w:rsidRDefault="008D354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D3542" w:rsidRDefault="008D3542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D3542" w:rsidRDefault="008D3542">
      <w:pPr>
        <w:pStyle w:val="ConsPlusTitle"/>
        <w:jc w:val="center"/>
      </w:pPr>
      <w:r>
        <w:t>ВОДООТВЕДЕНИЯ С ИСПОЛЬЗОВАНИЕМ МЕТОДА ИНДЕКСАЦИИ ОБЩЕСТВУ</w:t>
      </w:r>
    </w:p>
    <w:p w:rsidR="008D3542" w:rsidRDefault="008D3542">
      <w:pPr>
        <w:pStyle w:val="ConsPlusTitle"/>
        <w:jc w:val="center"/>
      </w:pPr>
      <w:r>
        <w:t>С ОГРАНИЧЕННОЙ ОТВЕТСТВЕННОСТЬЮ "ВОДОКАНАЛ"</w:t>
      </w:r>
    </w:p>
    <w:p w:rsidR="008D3542" w:rsidRDefault="008D3542">
      <w:pPr>
        <w:pStyle w:val="ConsPlusTitle"/>
        <w:jc w:val="center"/>
      </w:pPr>
      <w:r>
        <w:t>НА 2015 - 2018 ГОДЫ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737"/>
        <w:gridCol w:w="1077"/>
        <w:gridCol w:w="964"/>
        <w:gridCol w:w="964"/>
        <w:gridCol w:w="1417"/>
      </w:tblGrid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73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07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964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964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27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  <w:vMerge/>
          </w:tcPr>
          <w:p w:rsidR="008D3542" w:rsidRDefault="008D3542"/>
        </w:tc>
        <w:tc>
          <w:tcPr>
            <w:tcW w:w="1077" w:type="dxa"/>
            <w:vMerge/>
          </w:tcPr>
          <w:p w:rsidR="008D3542" w:rsidRDefault="008D3542"/>
        </w:tc>
        <w:tc>
          <w:tcPr>
            <w:tcW w:w="964" w:type="dxa"/>
            <w:vMerge/>
          </w:tcPr>
          <w:p w:rsidR="008D3542" w:rsidRDefault="008D3542"/>
        </w:tc>
        <w:tc>
          <w:tcPr>
            <w:tcW w:w="964" w:type="dxa"/>
            <w:vMerge/>
          </w:tcPr>
          <w:p w:rsidR="008D3542" w:rsidRDefault="008D3542"/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удельный расход электрической энергии, кВтч./м3</w:t>
            </w:r>
          </w:p>
        </w:tc>
      </w:tr>
      <w:tr w:rsidR="008D3542">
        <w:tc>
          <w:tcPr>
            <w:tcW w:w="510" w:type="dxa"/>
          </w:tcPr>
          <w:p w:rsidR="008D3542" w:rsidRDefault="008D3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"ВОДОКАНАЛ" на территории муниципальных образований Советского района: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городское поселение Советский, сельское поселение Алябьевский, городское поселение Таежный, городское поселение Агириш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52207,89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городское поселение Пионерский, городское поселение Малиновский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7119,26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10" w:type="dxa"/>
            <w:vMerge/>
          </w:tcPr>
          <w:p w:rsidR="008D3542" w:rsidRDefault="008D3542"/>
        </w:tc>
        <w:tc>
          <w:tcPr>
            <w:tcW w:w="3402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</w:tbl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lastRenderedPageBreak/>
        <w:t>Примечание: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5" w:name="P2796"/>
      <w:bookmarkEnd w:id="45"/>
      <w:r>
        <w:t>&lt;1&gt;.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  <w:outlineLvl w:val="0"/>
      </w:pPr>
      <w:r>
        <w:t>Приложение 7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46" w:name="P2808"/>
      <w:bookmarkEnd w:id="46"/>
      <w:r>
        <w:t>ДОЛГОСРОЧНЫЕ ПАРАМЕТРЫ</w:t>
      </w:r>
    </w:p>
    <w:p w:rsidR="008D3542" w:rsidRDefault="008D354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D3542" w:rsidRDefault="008D3542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D3542" w:rsidRDefault="008D3542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8D3542" w:rsidRDefault="008D3542">
      <w:pPr>
        <w:pStyle w:val="ConsPlusTitle"/>
        <w:jc w:val="center"/>
      </w:pPr>
      <w:r>
        <w:t>НА 2016 - 2018 ГОДЫ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>(в ред. приказов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 xml:space="preserve">от 07.07.2016 </w:t>
      </w:r>
      <w:hyperlink r:id="rId36" w:history="1">
        <w:r>
          <w:rPr>
            <w:color w:val="0000FF"/>
          </w:rPr>
          <w:t>N 74-нп</w:t>
        </w:r>
      </w:hyperlink>
      <w:r>
        <w:t xml:space="preserve">, от 04.10.2016 </w:t>
      </w:r>
      <w:hyperlink r:id="rId37" w:history="1">
        <w:r>
          <w:rPr>
            <w:color w:val="0000FF"/>
          </w:rPr>
          <w:t>N 104-нп</w:t>
        </w:r>
      </w:hyperlink>
      <w:r>
        <w:t xml:space="preserve">, от 01.12.2016 </w:t>
      </w:r>
      <w:hyperlink r:id="rId38" w:history="1">
        <w:r>
          <w:rPr>
            <w:color w:val="0000FF"/>
          </w:rPr>
          <w:t>N 142-нп</w:t>
        </w:r>
      </w:hyperlink>
      <w:r>
        <w:t>,</w:t>
      </w:r>
    </w:p>
    <w:p w:rsidR="008D3542" w:rsidRDefault="008D3542">
      <w:pPr>
        <w:pStyle w:val="ConsPlusNormal"/>
        <w:jc w:val="center"/>
      </w:pPr>
      <w:r>
        <w:t xml:space="preserve">от 15.12.2016 </w:t>
      </w:r>
      <w:hyperlink r:id="rId39" w:history="1">
        <w:r>
          <w:rPr>
            <w:color w:val="0000FF"/>
          </w:rPr>
          <w:t>N 191-нп</w:t>
        </w:r>
      </w:hyperlink>
      <w:r>
        <w:t>)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737"/>
        <w:gridCol w:w="1247"/>
        <w:gridCol w:w="907"/>
        <w:gridCol w:w="794"/>
        <w:gridCol w:w="737"/>
        <w:gridCol w:w="1077"/>
      </w:tblGrid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73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4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90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794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33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8D3542" w:rsidRDefault="008D354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  <w:vMerge/>
          </w:tcPr>
          <w:p w:rsidR="008D3542" w:rsidRDefault="008D3542"/>
        </w:tc>
        <w:tc>
          <w:tcPr>
            <w:tcW w:w="1247" w:type="dxa"/>
            <w:vMerge/>
          </w:tcPr>
          <w:p w:rsidR="008D3542" w:rsidRDefault="008D3542"/>
        </w:tc>
        <w:tc>
          <w:tcPr>
            <w:tcW w:w="907" w:type="dxa"/>
            <w:vMerge/>
          </w:tcPr>
          <w:p w:rsidR="008D3542" w:rsidRDefault="008D3542"/>
        </w:tc>
        <w:tc>
          <w:tcPr>
            <w:tcW w:w="794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удельный расход электрической энергии, кВтч./м3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 на территории муниципального образования 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572,84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"Федоровское жилищно-коммунальное хозяйство" на территории муниципального образования городское поселение Федоровский Сургутского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42680,19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1,44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1,44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1,44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"РН-Юганскнефтегаз" на территории муниципального образования Нефтеюганский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24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9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централизованная система холодного водоснабжения (подъем воды подземным способом)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24103,86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1,42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1,42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1,42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централизованная система холодного водоснабжения (подъем воды наземным способом)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3892,75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0,90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0,85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0,84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"ТеплоНефть" на территории муниципальных образований Сургутский район, 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6077,78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0,70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0,70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0,70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5 - 5.1</w:t>
            </w:r>
          </w:p>
        </w:tc>
        <w:tc>
          <w:tcPr>
            <w:tcW w:w="8447" w:type="dxa"/>
            <w:gridSpan w:val="7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Утратили силу.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15.12.2016 N 191-нп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"СибТрансРесурс" на территории муниципального образования 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"Жилкомсервис" на территории муниципального образования городское поселение Мортка Кондинского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24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9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поселок городского типа Мортка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6529,69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1,32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1,32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1,29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"Унъюганская ресурсоснабжающая компания"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3851,16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1,08</w:t>
            </w:r>
          </w:p>
        </w:tc>
      </w:tr>
      <w:tr w:rsidR="008D3542">
        <w:tc>
          <w:tcPr>
            <w:tcW w:w="567" w:type="dxa"/>
            <w:vMerge w:val="restart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3542" w:rsidRDefault="008D3542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 на территории муниципальных образований городское поселение Белоярский, сельское поселение Казым, сельское поселение Полноват Белоярского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68796,94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1,62</w:t>
            </w:r>
          </w:p>
        </w:tc>
      </w:tr>
      <w:tr w:rsidR="008D3542">
        <w:tc>
          <w:tcPr>
            <w:tcW w:w="567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2948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1,58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2948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73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7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1,53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9014" w:type="dxa"/>
            <w:gridSpan w:val="8"/>
            <w:tcBorders>
              <w:top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01.12.2016 N 142-нп)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Южно-Балыкское линейное производственное управление магистральных газопроводов на территории муниципального образования сельское поселение Сентябрьский Нефтеюганского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2420,05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0,90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0,90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0,90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gridSpan w:val="7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 силу.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04.10.2016 N 104-нп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"Энергонефть Томск" на территории муниципального образования 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5847,86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 xml:space="preserve">Открытое акционерное общество "Томскнефть" Восточной Нефтяной Компании на территории муниципального образования </w:t>
            </w:r>
            <w:r>
              <w:lastRenderedPageBreak/>
              <w:t>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1772,38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447" w:type="dxa"/>
            <w:gridSpan w:val="7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07.07.2016 N 74-нп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"Тепловик 2" на территории муниципального образования сельское поселение Куть-Ях Нефтеюганского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1109,38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1,23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1,19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8D3542" w:rsidRDefault="008D3542">
            <w:pPr>
              <w:pStyle w:val="ConsPlusNormal"/>
            </w:pPr>
            <w:r>
              <w:t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муниципальных образований: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24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9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3542" w:rsidRDefault="008D3542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9099,59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0,60</w:t>
            </w:r>
          </w:p>
        </w:tc>
      </w:tr>
      <w:tr w:rsidR="008D3542">
        <w:tc>
          <w:tcPr>
            <w:tcW w:w="567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2948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0,60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2948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73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07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0,60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9014" w:type="dxa"/>
            <w:gridSpan w:val="8"/>
            <w:tcBorders>
              <w:top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01.12.2016 N 142-нп)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1008,35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 на территории муниципальных образований городское поселение Белый Яр, городское поселение </w:t>
            </w:r>
            <w:r>
              <w:lastRenderedPageBreak/>
              <w:t>Барсово, сельское поселение Солнечный, сельское поселение Лямина, сельское поселение Сытомино, сельское поселение Локосово, сельское поселение Русскинская, сельское поселение Ульт-Ягун, сельское поселение Угут, сельское поселение Тундрино Сургутского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76372,05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1,20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Сургутское городское муниципальное унитарное предприятие "Горводоканал" на территории муниципального образования 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410319,27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1,12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1,11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1,09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"ЛУКОЙЛ-ЭНЕРГОСЕТИ" на территории муниципальных образований: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24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0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9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07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городской округ город Когалым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3662,31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городской округ город Лангепас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29076,75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городской округ город Покачи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7235,27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Кондинский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12075,13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29738,71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2495,66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12710,67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Сургутский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11813,35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2948" w:type="dxa"/>
            <w:vMerge w:val="restart"/>
          </w:tcPr>
          <w:p w:rsidR="008D3542" w:rsidRDefault="008D3542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2948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D3542" w:rsidRDefault="008D3542">
            <w:pPr>
              <w:pStyle w:val="ConsPlusNormal"/>
              <w:jc w:val="center"/>
            </w:pPr>
            <w:r>
              <w:t>1,21</w:t>
            </w:r>
          </w:p>
        </w:tc>
      </w:tr>
    </w:tbl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>Примечание: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7" w:name="P3391"/>
      <w:bookmarkEnd w:id="47"/>
      <w:r>
        <w:t>&lt;1&gt;.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right"/>
        <w:outlineLvl w:val="0"/>
      </w:pPr>
      <w:r>
        <w:t>Приложение 8</w:t>
      </w:r>
    </w:p>
    <w:p w:rsidR="008D3542" w:rsidRDefault="008D3542">
      <w:pPr>
        <w:pStyle w:val="ConsPlusNormal"/>
        <w:jc w:val="right"/>
      </w:pPr>
      <w:r>
        <w:t>к приказу Региональной службы</w:t>
      </w:r>
    </w:p>
    <w:p w:rsidR="008D3542" w:rsidRDefault="008D3542">
      <w:pPr>
        <w:pStyle w:val="ConsPlusNormal"/>
        <w:jc w:val="right"/>
      </w:pPr>
      <w:r>
        <w:t>по тарифам Ханты-Мансийского</w:t>
      </w:r>
    </w:p>
    <w:p w:rsidR="008D3542" w:rsidRDefault="008D3542">
      <w:pPr>
        <w:pStyle w:val="ConsPlusNormal"/>
        <w:jc w:val="right"/>
      </w:pPr>
      <w:r>
        <w:t>автономного округа - Югры</w:t>
      </w:r>
    </w:p>
    <w:p w:rsidR="008D3542" w:rsidRDefault="008D3542">
      <w:pPr>
        <w:pStyle w:val="ConsPlusNormal"/>
        <w:jc w:val="right"/>
      </w:pPr>
      <w:r>
        <w:t>от 30 ноября 2015 года N 185-нп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Title"/>
        <w:jc w:val="center"/>
      </w:pPr>
      <w:bookmarkStart w:id="48" w:name="P3403"/>
      <w:bookmarkEnd w:id="48"/>
      <w:r>
        <w:t>ДОЛГОСРОЧНЫЕ ПАРАМЕТРЫ</w:t>
      </w:r>
    </w:p>
    <w:p w:rsidR="008D3542" w:rsidRDefault="008D354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D3542" w:rsidRDefault="008D3542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D3542" w:rsidRDefault="008D3542">
      <w:pPr>
        <w:pStyle w:val="ConsPlusTitle"/>
        <w:jc w:val="center"/>
      </w:pPr>
      <w:r>
        <w:t>ВОДООТВЕДЕНИЯ С ИСПОЛЬЗОВАНИЕМ МЕТОДА ИНДЕКСАЦИИ,</w:t>
      </w:r>
    </w:p>
    <w:p w:rsidR="008D3542" w:rsidRDefault="008D3542">
      <w:pPr>
        <w:pStyle w:val="ConsPlusTitle"/>
        <w:jc w:val="center"/>
      </w:pPr>
      <w:r>
        <w:t>НА 2016 - 2018 ГОДЫ</w:t>
      </w:r>
    </w:p>
    <w:p w:rsidR="008D3542" w:rsidRDefault="008D3542">
      <w:pPr>
        <w:pStyle w:val="ConsPlusNormal"/>
        <w:jc w:val="center"/>
      </w:pPr>
    </w:p>
    <w:p w:rsidR="008D3542" w:rsidRDefault="008D3542">
      <w:pPr>
        <w:pStyle w:val="ConsPlusNormal"/>
        <w:jc w:val="center"/>
      </w:pPr>
      <w:r>
        <w:t>Список изменяющих документов</w:t>
      </w:r>
    </w:p>
    <w:p w:rsidR="008D3542" w:rsidRDefault="008D3542">
      <w:pPr>
        <w:pStyle w:val="ConsPlusNormal"/>
        <w:jc w:val="center"/>
      </w:pPr>
      <w:r>
        <w:t>(в ред. приказов Региональной службы по тарифам ХМАО - Югры</w:t>
      </w:r>
    </w:p>
    <w:p w:rsidR="008D3542" w:rsidRDefault="008D3542">
      <w:pPr>
        <w:pStyle w:val="ConsPlusNormal"/>
        <w:jc w:val="center"/>
      </w:pPr>
      <w:r>
        <w:t xml:space="preserve">от 07.07.2016 </w:t>
      </w:r>
      <w:hyperlink r:id="rId45" w:history="1">
        <w:r>
          <w:rPr>
            <w:color w:val="0000FF"/>
          </w:rPr>
          <w:t>N 74-нп</w:t>
        </w:r>
      </w:hyperlink>
      <w:r>
        <w:t xml:space="preserve">, от 04.10.2016 </w:t>
      </w:r>
      <w:hyperlink r:id="rId46" w:history="1">
        <w:r>
          <w:rPr>
            <w:color w:val="0000FF"/>
          </w:rPr>
          <w:t>N 104-нп</w:t>
        </w:r>
      </w:hyperlink>
      <w:r>
        <w:t xml:space="preserve">, от 01.12.2016 </w:t>
      </w:r>
      <w:hyperlink r:id="rId47" w:history="1">
        <w:r>
          <w:rPr>
            <w:color w:val="0000FF"/>
          </w:rPr>
          <w:t>N 142-нп</w:t>
        </w:r>
      </w:hyperlink>
      <w:r>
        <w:t>,</w:t>
      </w:r>
    </w:p>
    <w:p w:rsidR="008D3542" w:rsidRDefault="008D3542">
      <w:pPr>
        <w:pStyle w:val="ConsPlusNormal"/>
        <w:jc w:val="center"/>
      </w:pPr>
      <w:r>
        <w:t xml:space="preserve">от 15.12.2016 </w:t>
      </w:r>
      <w:hyperlink r:id="rId48" w:history="1">
        <w:r>
          <w:rPr>
            <w:color w:val="0000FF"/>
          </w:rPr>
          <w:t>N 191-нп</w:t>
        </w:r>
      </w:hyperlink>
      <w:r>
        <w:t>)</w:t>
      </w:r>
    </w:p>
    <w:p w:rsidR="008D3542" w:rsidRDefault="008D3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737"/>
        <w:gridCol w:w="1191"/>
        <w:gridCol w:w="964"/>
        <w:gridCol w:w="964"/>
        <w:gridCol w:w="1417"/>
      </w:tblGrid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73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91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964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964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38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  <w:vMerge/>
          </w:tcPr>
          <w:p w:rsidR="008D3542" w:rsidRDefault="008D3542"/>
        </w:tc>
        <w:tc>
          <w:tcPr>
            <w:tcW w:w="1191" w:type="dxa"/>
            <w:vMerge/>
          </w:tcPr>
          <w:p w:rsidR="008D3542" w:rsidRDefault="008D3542"/>
        </w:tc>
        <w:tc>
          <w:tcPr>
            <w:tcW w:w="964" w:type="dxa"/>
            <w:vMerge/>
          </w:tcPr>
          <w:p w:rsidR="008D3542" w:rsidRDefault="008D3542"/>
        </w:tc>
        <w:tc>
          <w:tcPr>
            <w:tcW w:w="964" w:type="dxa"/>
            <w:vMerge/>
          </w:tcPr>
          <w:p w:rsidR="008D3542" w:rsidRDefault="008D3542"/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удельный расход электрической энергии, кВтч./м3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D3542" w:rsidRDefault="008D3542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 на территории муниципальных образований Сургутского района: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191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сельское поселение Угут, сельское поселение Ульт-Ягун поселок Ульт-Ягун и поселок Тром-Аган, сельское поселение Лямина, сельское поселение Локосово, сельское поселение Русскинская, городское поселение Белый Яр, городское поселение Барсово, сельское поселение Солнечный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40346,85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0,43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0,43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0,43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городское поселение Федоровский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21122,73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 на территории муниципального образования 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2212,49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0,48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 xml:space="preserve">Муниципальное унитарное предприятие "Федоровское жилищно-коммунальное хозяйство" на территории муниципального образования </w:t>
            </w:r>
            <w:r>
              <w:lastRenderedPageBreak/>
              <w:t>городское поселение Федоровский Сургутского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15019,73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0,17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0,17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0,17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"ТеплоНефть" на территории муниципальных образований Сургутский район, 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7923,45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"Лидер"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1763,37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0,70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0,70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0,70</w:t>
            </w:r>
          </w:p>
        </w:tc>
      </w:tr>
      <w:tr w:rsidR="008D3542">
        <w:tc>
          <w:tcPr>
            <w:tcW w:w="567" w:type="dxa"/>
            <w:vMerge w:val="restart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8D3542" w:rsidRDefault="008D3542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 на территории муниципального образования городское поселение Белоярский Белоярского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57137,35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1,26</w:t>
            </w:r>
          </w:p>
        </w:tc>
      </w:tr>
      <w:tr w:rsidR="008D3542">
        <w:tc>
          <w:tcPr>
            <w:tcW w:w="567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3175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1,22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3175" w:type="dxa"/>
            <w:vMerge/>
            <w:tcBorders>
              <w:bottom w:val="nil"/>
            </w:tcBorders>
          </w:tcPr>
          <w:p w:rsidR="008D3542" w:rsidRDefault="008D3542"/>
        </w:tc>
        <w:tc>
          <w:tcPr>
            <w:tcW w:w="73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1,18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top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01.12.2016 N 142-нп)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Южно-Балыкское линейное производственное управление магистральных газопроводов на территории муниципального образования сельское поселение Сентябрьский Нефтеюганского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1288,05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0,16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0,16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0,16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8" w:type="dxa"/>
            <w:gridSpan w:val="6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04.10.2016 N 104-нп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"РН-Юганскнефтегаз" на территории муниципальных образований Ханты-Мансийский район, Сургутский район, Нефтеюганский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36903,00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0,98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 xml:space="preserve">Сургутское городское муниципальное унитарное </w:t>
            </w:r>
            <w:r>
              <w:lastRenderedPageBreak/>
              <w:t>предприятие "Горводоканал" на территории муниципального образования 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444960,70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0,67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0,67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0,67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"СибТрансРесурс" на территории муниципального образования 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104,13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"Жилкомсервис" на территории муниципального образования городское поселение Мортка Кондинского района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191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поселок городского типа Мортка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6478,48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1,50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1,50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1,50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13 - 13.1</w:t>
            </w:r>
          </w:p>
        </w:tc>
        <w:tc>
          <w:tcPr>
            <w:tcW w:w="8448" w:type="dxa"/>
            <w:gridSpan w:val="6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Утратили силу.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15.12.2016 N 191-нп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"Энергонефть Томск" на территории муниципального образования 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7597,40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1,10</w:t>
            </w: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8" w:type="dxa"/>
            <w:gridSpan w:val="6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07.07.2016 N 74-нп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муниципальных образований:</w:t>
            </w:r>
          </w:p>
        </w:tc>
        <w:tc>
          <w:tcPr>
            <w:tcW w:w="737" w:type="dxa"/>
            <w:vMerge w:val="restart"/>
          </w:tcPr>
          <w:p w:rsidR="008D3542" w:rsidRDefault="008D3542">
            <w:pPr>
              <w:pStyle w:val="ConsPlusNormal"/>
            </w:pPr>
          </w:p>
        </w:tc>
        <w:tc>
          <w:tcPr>
            <w:tcW w:w="1191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  <w:vMerge/>
          </w:tcPr>
          <w:p w:rsidR="008D3542" w:rsidRDefault="008D3542"/>
        </w:tc>
        <w:tc>
          <w:tcPr>
            <w:tcW w:w="1191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  <w:vMerge/>
          </w:tcPr>
          <w:p w:rsidR="008D3542" w:rsidRDefault="008D3542"/>
        </w:tc>
        <w:tc>
          <w:tcPr>
            <w:tcW w:w="1191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D3542" w:rsidRDefault="008D354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8" w:type="dxa"/>
            <w:gridSpan w:val="6"/>
            <w:tcBorders>
              <w:bottom w:val="nil"/>
            </w:tcBorders>
          </w:tcPr>
          <w:p w:rsidR="008D3542" w:rsidRDefault="008D3542">
            <w:pPr>
              <w:pStyle w:val="ConsPlusNormal"/>
              <w:jc w:val="both"/>
            </w:pPr>
            <w:r>
              <w:t xml:space="preserve">Утратил силу. - </w:t>
            </w: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01.12.2016 N 142-нп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1008,15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0,48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0,48</w:t>
            </w:r>
          </w:p>
        </w:tc>
      </w:tr>
      <w:tr w:rsidR="008D3542">
        <w:tc>
          <w:tcPr>
            <w:tcW w:w="567" w:type="dxa"/>
          </w:tcPr>
          <w:p w:rsidR="008D3542" w:rsidRDefault="008D35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8D3542" w:rsidRDefault="008D3542">
            <w:pPr>
              <w:pStyle w:val="ConsPlusNormal"/>
            </w:pPr>
            <w:r>
              <w:t>Общество с ограниченной ответственностью "ЛУКОЙЛ-ЭНЕРГОСЕТИ" на территории муниципальных образований: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191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964" w:type="dxa"/>
          </w:tcPr>
          <w:p w:rsidR="008D3542" w:rsidRDefault="008D3542">
            <w:pPr>
              <w:pStyle w:val="ConsPlusNormal"/>
            </w:pPr>
          </w:p>
        </w:tc>
        <w:tc>
          <w:tcPr>
            <w:tcW w:w="1417" w:type="dxa"/>
          </w:tcPr>
          <w:p w:rsidR="008D3542" w:rsidRDefault="008D3542">
            <w:pPr>
              <w:pStyle w:val="ConsPlusNormal"/>
            </w:pP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городской округ город Лангепас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11740,65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0,91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0,91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Кондинский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4701,35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1,04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1,04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1,04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2019,37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1093,43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5876,42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0,95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0,95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0,95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Сургутский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1627,00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 w:val="restart"/>
          </w:tcPr>
          <w:p w:rsidR="008D3542" w:rsidRDefault="008D3542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3175" w:type="dxa"/>
            <w:vMerge w:val="restart"/>
          </w:tcPr>
          <w:p w:rsidR="008D3542" w:rsidRDefault="008D3542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750,47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  <w:tr w:rsidR="008D3542">
        <w:tc>
          <w:tcPr>
            <w:tcW w:w="567" w:type="dxa"/>
            <w:vMerge/>
          </w:tcPr>
          <w:p w:rsidR="008D3542" w:rsidRDefault="008D3542"/>
        </w:tc>
        <w:tc>
          <w:tcPr>
            <w:tcW w:w="3175" w:type="dxa"/>
            <w:vMerge/>
          </w:tcPr>
          <w:p w:rsidR="008D3542" w:rsidRDefault="008D3542"/>
        </w:tc>
        <w:tc>
          <w:tcPr>
            <w:tcW w:w="737" w:type="dxa"/>
          </w:tcPr>
          <w:p w:rsidR="008D3542" w:rsidRDefault="008D35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8D3542" w:rsidRDefault="008D35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542" w:rsidRDefault="008D3542">
            <w:pPr>
              <w:pStyle w:val="ConsPlusNormal"/>
              <w:jc w:val="center"/>
            </w:pPr>
            <w:r>
              <w:t>0,97</w:t>
            </w:r>
          </w:p>
        </w:tc>
      </w:tr>
    </w:tbl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ind w:firstLine="540"/>
        <w:jc w:val="both"/>
      </w:pPr>
      <w:r>
        <w:t>--------------------------------</w:t>
      </w:r>
    </w:p>
    <w:p w:rsidR="008D3542" w:rsidRDefault="008D3542">
      <w:pPr>
        <w:pStyle w:val="ConsPlusNormal"/>
        <w:spacing w:before="220"/>
        <w:ind w:firstLine="540"/>
        <w:jc w:val="both"/>
      </w:pPr>
      <w:r>
        <w:t>Примечание:</w:t>
      </w:r>
    </w:p>
    <w:p w:rsidR="008D3542" w:rsidRDefault="008D3542">
      <w:pPr>
        <w:pStyle w:val="ConsPlusNormal"/>
        <w:spacing w:before="220"/>
        <w:ind w:firstLine="540"/>
        <w:jc w:val="both"/>
      </w:pPr>
      <w:bookmarkStart w:id="49" w:name="P3827"/>
      <w:bookmarkEnd w:id="49"/>
      <w:r>
        <w:t xml:space="preserve">&lt;1&gt;. Показатель утверждается для организаций, которым права владения и (или) </w:t>
      </w:r>
      <w:r>
        <w:lastRenderedPageBreak/>
        <w:t>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jc w:val="both"/>
      </w:pPr>
    </w:p>
    <w:p w:rsidR="008D3542" w:rsidRDefault="008D3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641" w:rsidRDefault="00F02641"/>
    <w:sectPr w:rsidR="00F02641" w:rsidSect="007831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542"/>
    <w:rsid w:val="008D3542"/>
    <w:rsid w:val="00F0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3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5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3E93C8B6A9C2CF9BFE56324229D007719D643EE432671B9268837160O0z7G" TargetMode="External"/><Relationship Id="rId18" Type="http://schemas.openxmlformats.org/officeDocument/2006/relationships/hyperlink" Target="consultantplus://offline/ref=C93E93C8B6A9C2CF9BFE483F5445870875943B32E43B6B4ECC3A85263F570CE23300EDEDC67B2FAF58A1307EO1z7G" TargetMode="External"/><Relationship Id="rId26" Type="http://schemas.openxmlformats.org/officeDocument/2006/relationships/hyperlink" Target="consultantplus://offline/ref=C93E93C8B6A9C2CF9BFE483F5445870875943B32E43F6E44C83F85263F570CE23300EDEDC67B2FAF58A1327DO1zEG" TargetMode="External"/><Relationship Id="rId39" Type="http://schemas.openxmlformats.org/officeDocument/2006/relationships/hyperlink" Target="consultantplus://offline/ref=C93E93C8B6A9C2CF9BFE483F5445870875943B32E43F6F48C73985263F570CE23300EDEDC67B2FAF58A1317EO1z5G" TargetMode="External"/><Relationship Id="rId21" Type="http://schemas.openxmlformats.org/officeDocument/2006/relationships/hyperlink" Target="consultantplus://offline/ref=C93E93C8B6A9C2CF9BFE483F5445870875943B32E43B6B4ECC3A85263F570CE23300EDEDC67B2FAF58A1307FO1z7G" TargetMode="External"/><Relationship Id="rId34" Type="http://schemas.openxmlformats.org/officeDocument/2006/relationships/hyperlink" Target="consultantplus://offline/ref=C93E93C8B6A9C2CF9BFE56324229D007719D643AE53C671B9268837160070AB77340EBB8853F26A8O5zFG" TargetMode="External"/><Relationship Id="rId42" Type="http://schemas.openxmlformats.org/officeDocument/2006/relationships/hyperlink" Target="consultantplus://offline/ref=C93E93C8B6A9C2CF9BFE483F5445870875943B32E43F694ECF3885263F570CE23300EDEDC67B2FAF58A1307BO1z3G" TargetMode="External"/><Relationship Id="rId47" Type="http://schemas.openxmlformats.org/officeDocument/2006/relationships/hyperlink" Target="consultantplus://offline/ref=C93E93C8B6A9C2CF9BFE483F5445870875943B32E43F6E44C83F85263F570CE23300EDEDC67B2FAF58A13272O1z4G" TargetMode="External"/><Relationship Id="rId50" Type="http://schemas.openxmlformats.org/officeDocument/2006/relationships/hyperlink" Target="consultantplus://offline/ref=C93E93C8B6A9C2CF9BFE483F5445870875943B32E43F694ECF3885263F570CE23300EDEDC67B2FAF58A1307BO1z0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93E93C8B6A9C2CF9BFE483F5445870875943B32E4386844CC3C85263F570CE23300EDEDC67B2FAF58A1307AO1zFG" TargetMode="External"/><Relationship Id="rId12" Type="http://schemas.openxmlformats.org/officeDocument/2006/relationships/hyperlink" Target="consultantplus://offline/ref=C93E93C8B6A9C2CF9BFE56324229D007719D6639ED32671B9268837160O0z7G" TargetMode="External"/><Relationship Id="rId17" Type="http://schemas.openxmlformats.org/officeDocument/2006/relationships/hyperlink" Target="consultantplus://offline/ref=C93E93C8B6A9C2CF9BFE483F5445870875943B32E43B6B4ECC3A85263F570CE23300EDEDC67B2FAF58A13079O1z3G" TargetMode="External"/><Relationship Id="rId25" Type="http://schemas.openxmlformats.org/officeDocument/2006/relationships/hyperlink" Target="consultantplus://offline/ref=C93E93C8B6A9C2CF9BFE483F5445870875943B32E43B6B4ECC3A85263F570CE23300EDEDC67B2FAF58A1327EO1zFG" TargetMode="External"/><Relationship Id="rId33" Type="http://schemas.openxmlformats.org/officeDocument/2006/relationships/hyperlink" Target="consultantplus://offline/ref=C93E93C8B6A9C2CF9BFE483F5445870875943B32E43F6E44C83F85263F570CE23300EDEDC67B2FAF58A0337FO1z6G" TargetMode="External"/><Relationship Id="rId38" Type="http://schemas.openxmlformats.org/officeDocument/2006/relationships/hyperlink" Target="consultantplus://offline/ref=C93E93C8B6A9C2CF9BFE483F5445870875943B32E43F6E44C83F85263F570CE23300EDEDC67B2FAF58A1327DO1zFG" TargetMode="External"/><Relationship Id="rId46" Type="http://schemas.openxmlformats.org/officeDocument/2006/relationships/hyperlink" Target="consultantplus://offline/ref=C93E93C8B6A9C2CF9BFE483F5445870875943B32E43F694ECF3885263F570CE23300EDEDC67B2FAF58A1307BO1z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3E93C8B6A9C2CF9BFE483F5445870875943B32E43B6B4ECC3A85263F570CE23300EDEDC67B2FAF58A13078O1zFG" TargetMode="External"/><Relationship Id="rId20" Type="http://schemas.openxmlformats.org/officeDocument/2006/relationships/hyperlink" Target="consultantplus://offline/ref=C93E93C8B6A9C2CF9BFE483F5445870875943B32E43B6B4ECC3A85263F570CE23300EDEDC67B2FAF58A1307EO1z3G" TargetMode="External"/><Relationship Id="rId29" Type="http://schemas.openxmlformats.org/officeDocument/2006/relationships/hyperlink" Target="consultantplus://offline/ref=C93E93C8B6A9C2CF9BFE56324229D007719D643AE53C671B9268837160070AB77340EBB8853F26A8O5zFG" TargetMode="External"/><Relationship Id="rId41" Type="http://schemas.openxmlformats.org/officeDocument/2006/relationships/hyperlink" Target="consultantplus://offline/ref=C93E93C8B6A9C2CF9BFE483F5445870875943B32E43F6E44C83F85263F570CE23300EDEDC67B2FAF58A13272O1z6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E93C8B6A9C2CF9BFE483F5445870875943B32E4396A44C83885263F570CE23300EDEDC67B2FAF58A13078O1z5G" TargetMode="External"/><Relationship Id="rId11" Type="http://schemas.openxmlformats.org/officeDocument/2006/relationships/hyperlink" Target="consultantplus://offline/ref=C93E93C8B6A9C2CF9BFE56324229D007719D6436E338671B9268837160O0z7G" TargetMode="External"/><Relationship Id="rId24" Type="http://schemas.openxmlformats.org/officeDocument/2006/relationships/hyperlink" Target="consultantplus://offline/ref=C93E93C8B6A9C2CF9BFE483F5445870875943B32E43B6B4ECC3A85263F570CE23300EDEDC67B2FAF58A1327EO1z5G" TargetMode="External"/><Relationship Id="rId32" Type="http://schemas.openxmlformats.org/officeDocument/2006/relationships/hyperlink" Target="consultantplus://offline/ref=C93E93C8B6A9C2CF9BFE56324229D007719D643AE53C671B9268837160070AB77340EBB8853C27A9O5zAG" TargetMode="External"/><Relationship Id="rId37" Type="http://schemas.openxmlformats.org/officeDocument/2006/relationships/hyperlink" Target="consultantplus://offline/ref=C93E93C8B6A9C2CF9BFE483F5445870875943B32E43F694ECF3885263F570CE23300EDEDC67B2FAF58A1307BO1z3G" TargetMode="External"/><Relationship Id="rId40" Type="http://schemas.openxmlformats.org/officeDocument/2006/relationships/hyperlink" Target="consultantplus://offline/ref=C93E93C8B6A9C2CF9BFE483F5445870875943B32E43F6F48C73985263F570CE23300EDEDC67B2FAF58A1317EO1z5G" TargetMode="External"/><Relationship Id="rId45" Type="http://schemas.openxmlformats.org/officeDocument/2006/relationships/hyperlink" Target="consultantplus://offline/ref=C93E93C8B6A9C2CF9BFE483F5445870875943B32E4386844CC3C85263F570CE23300EDEDC67B2FAF58A1307AO1zFG" TargetMode="External"/><Relationship Id="rId53" Type="http://schemas.openxmlformats.org/officeDocument/2006/relationships/hyperlink" Target="consultantplus://offline/ref=C93E93C8B6A9C2CF9BFE483F5445870875943B32E43F6E44C83F85263F570CE23300EDEDC67B2FAF58A13272O1z2G" TargetMode="External"/><Relationship Id="rId5" Type="http://schemas.openxmlformats.org/officeDocument/2006/relationships/hyperlink" Target="consultantplus://offline/ref=C93E93C8B6A9C2CF9BFE483F5445870875943B32E439684BCB3C85263F570CE23300EDEDC67B2FAF58A13079O1z1G" TargetMode="External"/><Relationship Id="rId15" Type="http://schemas.openxmlformats.org/officeDocument/2006/relationships/hyperlink" Target="consultantplus://offline/ref=C93E93C8B6A9C2CF9BFE483F5445870875943B32E43B6B4ECC3A85263F570CE23300EDEDC67B2FAF58A13078O1z1G" TargetMode="External"/><Relationship Id="rId23" Type="http://schemas.openxmlformats.org/officeDocument/2006/relationships/hyperlink" Target="consultantplus://offline/ref=C93E93C8B6A9C2CF9BFE483F5445870875943B32E43B6B4ECC3A85263F570CE23300EDEDC67B2FAF58A1327EO1z7G" TargetMode="External"/><Relationship Id="rId28" Type="http://schemas.openxmlformats.org/officeDocument/2006/relationships/hyperlink" Target="consultantplus://offline/ref=C93E93C8B6A9C2CF9BFE483F5445870875943B32E43F6E44C83F85263F570CE23300EDEDC67B2FAF58A13578O1z1G" TargetMode="External"/><Relationship Id="rId36" Type="http://schemas.openxmlformats.org/officeDocument/2006/relationships/hyperlink" Target="consultantplus://offline/ref=C93E93C8B6A9C2CF9BFE483F5445870875943B32E4386844CC3C85263F570CE23300EDEDC67B2FAF58A1307AO1zFG" TargetMode="External"/><Relationship Id="rId49" Type="http://schemas.openxmlformats.org/officeDocument/2006/relationships/hyperlink" Target="consultantplus://offline/ref=C93E93C8B6A9C2CF9BFE483F5445870875943B32E43F6E44C83F85263F570CE23300EDEDC67B2FAF58A13272O1z5G" TargetMode="External"/><Relationship Id="rId10" Type="http://schemas.openxmlformats.org/officeDocument/2006/relationships/hyperlink" Target="consultantplus://offline/ref=C93E93C8B6A9C2CF9BFE483F5445870875943B32E43F6F48C73985263F570CE23300EDEDC67B2FAF58A1317EO1z4G" TargetMode="External"/><Relationship Id="rId19" Type="http://schemas.openxmlformats.org/officeDocument/2006/relationships/hyperlink" Target="consultantplus://offline/ref=C93E93C8B6A9C2CF9BFE483F5445870875943B32E43B6B4ECC3A85263F570CE23300EDEDC67B2FAF58A1307EO1z5G" TargetMode="External"/><Relationship Id="rId31" Type="http://schemas.openxmlformats.org/officeDocument/2006/relationships/hyperlink" Target="consultantplus://offline/ref=C93E93C8B6A9C2CF9BFE56324229D007719D643AE53C671B9268837160070AB77340EBB8853F26A8O5zFG" TargetMode="External"/><Relationship Id="rId44" Type="http://schemas.openxmlformats.org/officeDocument/2006/relationships/hyperlink" Target="consultantplus://offline/ref=C93E93C8B6A9C2CF9BFE483F5445870875943B32E43F6E44C83F85263F570CE23300EDEDC67B2FAF58A13272O1z7G" TargetMode="External"/><Relationship Id="rId52" Type="http://schemas.openxmlformats.org/officeDocument/2006/relationships/hyperlink" Target="consultantplus://offline/ref=C93E93C8B6A9C2CF9BFE483F5445870875943B32E4386844CC3C85263F570CE23300EDEDC67B2FAF58A1307AO1z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3E93C8B6A9C2CF9BFE483F5445870875943B32E43F6E44C83F85263F570CE23300EDEDC67B2FAF58A1327DO1z1G" TargetMode="External"/><Relationship Id="rId14" Type="http://schemas.openxmlformats.org/officeDocument/2006/relationships/hyperlink" Target="consultantplus://offline/ref=C93E93C8B6A9C2CF9BFE483F5445870875943B32E43E6D4CC73C85263F570CE233O0z0G" TargetMode="External"/><Relationship Id="rId22" Type="http://schemas.openxmlformats.org/officeDocument/2006/relationships/hyperlink" Target="consultantplus://offline/ref=C93E93C8B6A9C2CF9BFE483F5445870875943B32E43B6B4ECC3A85263F570CE23300EDEDC67B2FAF58A1307FO1z5G" TargetMode="External"/><Relationship Id="rId27" Type="http://schemas.openxmlformats.org/officeDocument/2006/relationships/hyperlink" Target="consultantplus://offline/ref=C93E93C8B6A9C2CF9BFE56324229D007719D643AE53C671B9268837160070AB77340EBB8853F26A8O5zFG" TargetMode="External"/><Relationship Id="rId30" Type="http://schemas.openxmlformats.org/officeDocument/2006/relationships/hyperlink" Target="consultantplus://offline/ref=C93E93C8B6A9C2CF9BFE483F5445870875943B32E43F6E44C83F85263F570CE23300EDEDC67B2FAF58A13679O1z6G" TargetMode="External"/><Relationship Id="rId35" Type="http://schemas.openxmlformats.org/officeDocument/2006/relationships/hyperlink" Target="consultantplus://offline/ref=C93E93C8B6A9C2CF9BFE56324229D007719D643AE53C671B9268837160070AB77340EBB8853C27A9O5zAG" TargetMode="External"/><Relationship Id="rId43" Type="http://schemas.openxmlformats.org/officeDocument/2006/relationships/hyperlink" Target="consultantplus://offline/ref=C93E93C8B6A9C2CF9BFE483F5445870875943B32E4386844CC3C85263F570CE23300EDEDC67B2FAF58A1307AO1zFG" TargetMode="External"/><Relationship Id="rId48" Type="http://schemas.openxmlformats.org/officeDocument/2006/relationships/hyperlink" Target="consultantplus://offline/ref=C93E93C8B6A9C2CF9BFE483F5445870875943B32E43F6F48C73985263F570CE23300EDEDC67B2FAF58A1317EO1z2G" TargetMode="External"/><Relationship Id="rId8" Type="http://schemas.openxmlformats.org/officeDocument/2006/relationships/hyperlink" Target="consultantplus://offline/ref=C93E93C8B6A9C2CF9BFE483F5445870875943B32E43F694ECF3885263F570CE23300EDEDC67B2FAF58A1307BO1z4G" TargetMode="External"/><Relationship Id="rId51" Type="http://schemas.openxmlformats.org/officeDocument/2006/relationships/hyperlink" Target="consultantplus://offline/ref=C93E93C8B6A9C2CF9BFE483F5445870875943B32E43F6F48C73985263F570CE23300EDEDC67B2FAF58A1317EO1z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9345</Words>
  <Characters>53268</Characters>
  <Application>Microsoft Office Word</Application>
  <DocSecurity>0</DocSecurity>
  <Lines>443</Lines>
  <Paragraphs>124</Paragraphs>
  <ScaleCrop>false</ScaleCrop>
  <Company/>
  <LinksUpToDate>false</LinksUpToDate>
  <CharactersWithSpaces>62489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peo5</dc:creator>
  <cp:lastModifiedBy>peo5</cp:lastModifiedBy>
  <cp:revision>1</cp:revision>
  <dcterms:created xsi:type="dcterms:W3CDTF">2017-09-11T06:51:00Z</dcterms:created>
  <dcterms:modified xsi:type="dcterms:W3CDTF">2017-09-11T06:51:00Z</dcterms:modified>
</cp:coreProperties>
</file>